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C497C" w14:textId="77777777" w:rsidR="009E590F" w:rsidRDefault="00806179">
      <w:pPr>
        <w:pStyle w:val="Ttulo"/>
        <w:rPr>
          <w:rFonts w:ascii="gobCL" w:hAnsi="gobCL"/>
          <w:sz w:val="20"/>
          <w:szCs w:val="20"/>
        </w:rPr>
      </w:pPr>
      <w:bookmarkStart w:id="0" w:name="_Hlk134696425"/>
      <w:r>
        <w:rPr>
          <w:rFonts w:ascii="gobCL" w:hAnsi="gobCL"/>
          <w:sz w:val="20"/>
          <w:szCs w:val="20"/>
        </w:rPr>
        <w:t>CONTENIDO Y PERFIL DE CARGO</w:t>
      </w:r>
    </w:p>
    <w:p w14:paraId="79ABF947" w14:textId="77777777" w:rsidR="009E590F" w:rsidRDefault="009E590F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2"/>
        <w:gridCol w:w="3260"/>
        <w:gridCol w:w="3119"/>
        <w:gridCol w:w="1067"/>
      </w:tblGrid>
      <w:tr w:rsidR="009E590F" w14:paraId="134CE3D4" w14:textId="77777777">
        <w:trPr>
          <w:trHeight w:val="641"/>
        </w:trPr>
        <w:tc>
          <w:tcPr>
            <w:tcW w:w="2902" w:type="dxa"/>
            <w:shd w:val="clear" w:color="auto" w:fill="FFD757"/>
          </w:tcPr>
          <w:p w14:paraId="558713D3" w14:textId="77777777" w:rsidR="009E590F" w:rsidRDefault="00806179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3260" w:type="dxa"/>
            <w:shd w:val="clear" w:color="auto" w:fill="FFD757"/>
          </w:tcPr>
          <w:p w14:paraId="3A106962" w14:textId="77777777" w:rsidR="009E590F" w:rsidRDefault="00806179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3119" w:type="dxa"/>
            <w:shd w:val="clear" w:color="auto" w:fill="FFD757"/>
          </w:tcPr>
          <w:p w14:paraId="22A7A560" w14:textId="77777777" w:rsidR="009E590F" w:rsidRDefault="00806179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067" w:type="dxa"/>
            <w:shd w:val="clear" w:color="auto" w:fill="FFD757"/>
            <w:vAlign w:val="center"/>
          </w:tcPr>
          <w:p w14:paraId="14802660" w14:textId="77777777" w:rsidR="009E590F" w:rsidRDefault="00806179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E590F" w14:paraId="479D9FFB" w14:textId="77777777">
        <w:trPr>
          <w:trHeight w:val="498"/>
        </w:trPr>
        <w:tc>
          <w:tcPr>
            <w:tcW w:w="2902" w:type="dxa"/>
          </w:tcPr>
          <w:p w14:paraId="07CD0347" w14:textId="77777777" w:rsidR="009E590F" w:rsidRDefault="00806179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Jefe (a) Unidad de Bodegas</w:t>
            </w:r>
          </w:p>
        </w:tc>
        <w:tc>
          <w:tcPr>
            <w:tcW w:w="3260" w:type="dxa"/>
          </w:tcPr>
          <w:p w14:paraId="5F03644D" w14:textId="77777777" w:rsidR="009E590F" w:rsidRDefault="00806179">
            <w:pPr>
              <w:keepNext/>
              <w:jc w:val="center"/>
              <w:outlineLvl w:val="2"/>
              <w:rPr>
                <w:rFonts w:ascii="gobCL" w:hAnsi="gobCL" w:cs="Calibri"/>
                <w:bCs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Jefe Departamento Gestión Abastecimiento</w:t>
            </w:r>
          </w:p>
        </w:tc>
        <w:tc>
          <w:tcPr>
            <w:tcW w:w="3119" w:type="dxa"/>
          </w:tcPr>
          <w:p w14:paraId="202BCFF1" w14:textId="77777777" w:rsidR="009E590F" w:rsidRDefault="00806179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Departamento Gestión de Abastecimiento</w:t>
            </w:r>
          </w:p>
        </w:tc>
        <w:tc>
          <w:tcPr>
            <w:tcW w:w="1067" w:type="dxa"/>
          </w:tcPr>
          <w:p w14:paraId="4BD50E97" w14:textId="77777777" w:rsidR="009E590F" w:rsidRDefault="00806179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12°</w:t>
            </w:r>
          </w:p>
        </w:tc>
      </w:tr>
    </w:tbl>
    <w:p w14:paraId="050F33F5" w14:textId="77777777" w:rsidR="009E590F" w:rsidRDefault="009E590F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9E590F" w14:paraId="10D20872" w14:textId="77777777">
        <w:trPr>
          <w:trHeight w:val="70"/>
        </w:trPr>
        <w:tc>
          <w:tcPr>
            <w:tcW w:w="10348" w:type="dxa"/>
            <w:shd w:val="clear" w:color="auto" w:fill="FFD757"/>
          </w:tcPr>
          <w:p w14:paraId="3348F454" w14:textId="77777777" w:rsidR="009E590F" w:rsidRDefault="00806179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E590F" w14:paraId="1CF6F2B6" w14:textId="77777777">
        <w:trPr>
          <w:trHeight w:val="70"/>
        </w:trPr>
        <w:tc>
          <w:tcPr>
            <w:tcW w:w="10348" w:type="dxa"/>
            <w:shd w:val="clear" w:color="auto" w:fill="D9D9D9"/>
          </w:tcPr>
          <w:p w14:paraId="649AAD4B" w14:textId="77777777" w:rsidR="009E590F" w:rsidRDefault="00806179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E590F" w14:paraId="0501C653" w14:textId="77777777">
        <w:tc>
          <w:tcPr>
            <w:tcW w:w="10348" w:type="dxa"/>
          </w:tcPr>
          <w:p w14:paraId="48C9E923" w14:textId="6D16F0F8" w:rsidR="009E590F" w:rsidRDefault="00806179">
            <w:pPr>
              <w:pStyle w:val="Prrafodelista"/>
              <w:ind w:left="0"/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  <w:lang w:val="es-ES"/>
              </w:rPr>
              <w:t>Velar por la eficiente gestión de la Unidad de Bodegas del Hospital de Ovalle, dirigiendo, administrando y supervisando de manera integral las bodegas de Insumos Clínicos, Insumos Generales y Medicamentos. Esto incluye la recepción de bienes, el control documental de facturas y guías de despacho, la vigilancia y reposición de stocks conforme a los requerimientos del establecimiento, así como la adecuada distribución de insumos a los distintos servicios clínicos y administrativos del hospital. Asimismo, es responsable de coordinar los turnos del personal a su cargo y de asegurar la trazabilidad de los productos conforme a los lineamientos de tecnovigilancia y normativa vigente, garantizando una gestión segura, eficiente y oportuna del abastecimiento hospitalario</w:t>
            </w:r>
            <w:r w:rsidR="00012568">
              <w:rPr>
                <w:rFonts w:ascii="gobCL" w:hAnsi="gobCL"/>
                <w:sz w:val="20"/>
                <w:szCs w:val="20"/>
                <w:lang w:val="es-ES"/>
              </w:rPr>
              <w:t>.</w:t>
            </w:r>
          </w:p>
        </w:tc>
      </w:tr>
      <w:tr w:rsidR="009E590F" w14:paraId="26449C93" w14:textId="77777777">
        <w:trPr>
          <w:trHeight w:val="253"/>
        </w:trPr>
        <w:tc>
          <w:tcPr>
            <w:tcW w:w="10348" w:type="dxa"/>
            <w:shd w:val="clear" w:color="auto" w:fill="FFD757"/>
          </w:tcPr>
          <w:p w14:paraId="30221321" w14:textId="77777777" w:rsidR="009E590F" w:rsidRDefault="00806179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E590F" w14:paraId="2E142E4D" w14:textId="77777777">
        <w:trPr>
          <w:trHeight w:val="557"/>
        </w:trPr>
        <w:tc>
          <w:tcPr>
            <w:tcW w:w="10348" w:type="dxa"/>
          </w:tcPr>
          <w:p w14:paraId="31378719" w14:textId="77777777" w:rsidR="009E590F" w:rsidRDefault="009E590F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3"/>
              <w:gridCol w:w="9638"/>
            </w:tblGrid>
            <w:tr w:rsidR="009E590F" w14:paraId="7643BD2E" w14:textId="77777777">
              <w:tc>
                <w:tcPr>
                  <w:tcW w:w="493" w:type="dxa"/>
                </w:tcPr>
                <w:p w14:paraId="3A469FCD" w14:textId="77777777" w:rsidR="009E590F" w:rsidRDefault="00806179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638" w:type="dxa"/>
                </w:tcPr>
                <w:p w14:paraId="426D4D85" w14:textId="77777777" w:rsidR="009E590F" w:rsidRDefault="00806179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E590F" w14:paraId="7855EBAF" w14:textId="77777777">
              <w:tc>
                <w:tcPr>
                  <w:tcW w:w="493" w:type="dxa"/>
                  <w:vAlign w:val="center"/>
                </w:tcPr>
                <w:p w14:paraId="1FBD940F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</w:tcPr>
                <w:p w14:paraId="79958681" w14:textId="2F050F49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Supervisar y mantener el control de stocks: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en las distintas bodegas, tanto en el sistema informático como a nivel físico. Esta función incluye la revisión y validación de los cálculos realizados y cantidades por insumo de los pedidos mensuales para la reposición de stock de cada bodega.</w:t>
                  </w:r>
                </w:p>
              </w:tc>
            </w:tr>
            <w:tr w:rsidR="009E590F" w14:paraId="59F4E58B" w14:textId="77777777">
              <w:tc>
                <w:tcPr>
                  <w:tcW w:w="493" w:type="dxa"/>
                  <w:vAlign w:val="center"/>
                </w:tcPr>
                <w:p w14:paraId="133F9D46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1E8B1D6F" w14:textId="2EE55545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Velar por el adecuado control documental de los ingresos a bodega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, ya sean mediante facturas, guías de despacho u otra documentación de respaldo, en los diferentes tipos de ingresos a las bodegas como: compras de bienes, donaciones, préstamos o envío de muestras. Es responsabilidad del cargo asegurar que todos los ingresos estén correctamente respaldados y registrados.</w:t>
                  </w:r>
                </w:p>
              </w:tc>
            </w:tr>
            <w:tr w:rsidR="009E590F" w14:paraId="638E6645" w14:textId="77777777">
              <w:tc>
                <w:tcPr>
                  <w:tcW w:w="493" w:type="dxa"/>
                  <w:vAlign w:val="center"/>
                </w:tcPr>
                <w:p w14:paraId="2316E482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4DD0EFDA" w14:textId="7028277A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Supervisar el proceso de documentación tributaria electrónica (DTE):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asociada a insumos o bienes </w:t>
                  </w:r>
                  <w:proofErr w:type="spellStart"/>
                  <w:r>
                    <w:rPr>
                      <w:rFonts w:ascii="gobCL" w:hAnsi="gobCL"/>
                      <w:sz w:val="20"/>
                      <w:szCs w:val="20"/>
                    </w:rPr>
                    <w:t>recepcionados</w:t>
                  </w:r>
                  <w:proofErr w:type="spellEnd"/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en las bodegas, garantizando el cumplimiento del plazo de ocho días para reclamar las facturas emitidas al hospital en caso de no conformidad o por el no despacho de los productos. Asimismo, debe coordinar con la Unidad de Control de Facturas la gestión correspondiente, ya sea para reclamar o confirmar la recepción conforme de las mismas.</w:t>
                  </w:r>
                </w:p>
              </w:tc>
            </w:tr>
            <w:tr w:rsidR="009E590F" w14:paraId="75F5A527" w14:textId="77777777">
              <w:tc>
                <w:tcPr>
                  <w:tcW w:w="493" w:type="dxa"/>
                  <w:vAlign w:val="center"/>
                </w:tcPr>
                <w:p w14:paraId="68F64A5E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6ACA824D" w14:textId="4F7F69DB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Revisar y validar los ingresos a stock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, asegurando el cumplimiento de la normativa vigente en materia de tecnovigilancia, especialmente en lo relativo al seguimiento y trazabilidad de dispositivos médicos, controlando que se registren correctamente los lotes y/o números de serie.</w:t>
                  </w:r>
                </w:p>
              </w:tc>
            </w:tr>
            <w:tr w:rsidR="009E590F" w14:paraId="5D80E1A2" w14:textId="77777777">
              <w:tc>
                <w:tcPr>
                  <w:tcW w:w="493" w:type="dxa"/>
                  <w:vAlign w:val="center"/>
                </w:tcPr>
                <w:p w14:paraId="6BCDB9A2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0B33CE60" w14:textId="660CDE2F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Supervisar el proceso de baja de productos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, asegurar que en los stock de bodega no existan bienes o insumos vencidos y en el caso de vencimiento procurar el retiro de stock del producto y su eliminación de acuerdo con los procesos establecidos para la eliminación de insumos en el Hospita</w:t>
                  </w:r>
                  <w:r w:rsidR="00012568">
                    <w:rPr>
                      <w:rFonts w:ascii="gobCL" w:hAnsi="gobCL"/>
                      <w:sz w:val="20"/>
                      <w:szCs w:val="20"/>
                    </w:rPr>
                    <w:t>l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E590F" w14:paraId="4A152C7C" w14:textId="77777777">
              <w:tc>
                <w:tcPr>
                  <w:tcW w:w="493" w:type="dxa"/>
                  <w:vAlign w:val="center"/>
                </w:tcPr>
                <w:p w14:paraId="345CFCDD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10E55C5E" w14:textId="16B492EF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Supervisar el proceso de recepción conforme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(parcial o total) de las órdenes de compra emitidas por el Departamento de Gestión de Abastecimiento, asegurando que la información y documentación correspondiente se registre y suba correctamente a la plataforma de Mercado Público.</w:t>
                  </w:r>
                </w:p>
              </w:tc>
            </w:tr>
            <w:tr w:rsidR="009E590F" w14:paraId="7F91D34D" w14:textId="77777777">
              <w:tc>
                <w:tcPr>
                  <w:tcW w:w="493" w:type="dxa"/>
                  <w:vAlign w:val="center"/>
                </w:tcPr>
                <w:p w14:paraId="29585C94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7AFE0EFC" w14:textId="287596D8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Generar pedidos de compra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para mantener el stock adecuado en cada bodega, o supervisar que los encargados de cada Bodega realicen dichos pedidos de forma oportuna y conforme a los niveles de stock establecidos y necesarios.</w:t>
                  </w:r>
                </w:p>
              </w:tc>
            </w:tr>
            <w:tr w:rsidR="009E590F" w14:paraId="448DB4CF" w14:textId="77777777">
              <w:tc>
                <w:tcPr>
                  <w:tcW w:w="493" w:type="dxa"/>
                  <w:vAlign w:val="center"/>
                </w:tcPr>
                <w:p w14:paraId="1864379F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lastRenderedPageBreak/>
                    <w:t>8</w:t>
                  </w:r>
                </w:p>
              </w:tc>
              <w:tc>
                <w:tcPr>
                  <w:tcW w:w="9638" w:type="dxa"/>
                </w:tcPr>
                <w:p w14:paraId="120AD4AD" w14:textId="4228A2E7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Coordinar los requerimientos del personal de las bodegas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, incluyendo la gestión de permisos, vacaciones, reemplazos y, cuando sea necesario, la asignación de turnos y horas extraordinarias, con el fin de garantizar la continuidad y eficacia en los despachos a los servicios clínicos, unidades de apoyo y áreas administrativas.</w:t>
                  </w:r>
                </w:p>
              </w:tc>
            </w:tr>
            <w:tr w:rsidR="009E590F" w14:paraId="7F5035D4" w14:textId="77777777">
              <w:tc>
                <w:tcPr>
                  <w:tcW w:w="493" w:type="dxa"/>
                  <w:vAlign w:val="center"/>
                </w:tcPr>
                <w:p w14:paraId="0B5E3960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38CBD8FD" w14:textId="77777777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Colaborar activamente en los inventarios selectivos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que realiza la Unidad de Control de Existencias, proporcionando la información y apoyo necesarios para validar el stock físico vs el stock de sistema de las bodegas del Hospital de Ovalle.</w:t>
                  </w:r>
                </w:p>
              </w:tc>
            </w:tr>
            <w:tr w:rsidR="009E590F" w14:paraId="3C228634" w14:textId="77777777">
              <w:tc>
                <w:tcPr>
                  <w:tcW w:w="493" w:type="dxa"/>
                  <w:vAlign w:val="center"/>
                </w:tcPr>
                <w:p w14:paraId="432DF0A4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8" w:type="dxa"/>
                </w:tcPr>
                <w:p w14:paraId="54758956" w14:textId="68BACF18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b/>
                      <w:bCs/>
                      <w:sz w:val="20"/>
                      <w:szCs w:val="20"/>
                    </w:rPr>
                    <w:t>Ejercer como encargado de la Bodega de Sustancias Peligrosas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, </w:t>
                  </w:r>
                  <w:r w:rsidR="00647408">
                    <w:rPr>
                      <w:rFonts w:ascii="gobCL" w:hAnsi="gobCL"/>
                      <w:sz w:val="20"/>
                      <w:szCs w:val="20"/>
                    </w:rPr>
                    <w:t>supervisar y asegurar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 el cumplimiento de la normativa vigente en el almacenamiento, manejo y control de este tipo de productos. Esta tarea incluye la mantención de condiciones de seguridad adecuadas, el correcto etiquetado y segregación de sustancias, la actualización del inventario específico, la coordinación con unidades usuarias y servicios de prevención de riesgos, y la preparación de informes requeridos por la autoridad sanitaria o interna.</w:t>
                  </w:r>
                </w:p>
              </w:tc>
            </w:tr>
            <w:tr w:rsidR="009E590F" w14:paraId="612E6929" w14:textId="77777777">
              <w:tc>
                <w:tcPr>
                  <w:tcW w:w="493" w:type="dxa"/>
                  <w:vAlign w:val="center"/>
                </w:tcPr>
                <w:p w14:paraId="13834A31" w14:textId="77777777" w:rsidR="009E590F" w:rsidRDefault="00806179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38" w:type="dxa"/>
                </w:tcPr>
                <w:p w14:paraId="2EC1F05A" w14:textId="77777777" w:rsidR="009E590F" w:rsidRDefault="00806179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Desempeñar las demás funciones y tareas que le encomienden, en las materias de su competencia, el Director, Subdirector Administrativo o Jefatura Directa de establecimiento.</w:t>
                  </w:r>
                </w:p>
              </w:tc>
            </w:tr>
          </w:tbl>
          <w:p w14:paraId="4C853A23" w14:textId="77777777" w:rsidR="009E590F" w:rsidRDefault="00806179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574114CA" w14:textId="77777777" w:rsidR="009E590F" w:rsidRDefault="009E590F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9E590F" w14:paraId="5DC2AA83" w14:textId="77777777">
        <w:trPr>
          <w:trHeight w:val="217"/>
        </w:trPr>
        <w:tc>
          <w:tcPr>
            <w:tcW w:w="10348" w:type="dxa"/>
            <w:shd w:val="clear" w:color="auto" w:fill="FFD757"/>
          </w:tcPr>
          <w:p w14:paraId="76C77AE5" w14:textId="77777777" w:rsidR="009E590F" w:rsidRDefault="00806179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E590F" w14:paraId="03D64B7D" w14:textId="77777777">
        <w:tc>
          <w:tcPr>
            <w:tcW w:w="10348" w:type="dxa"/>
          </w:tcPr>
          <w:p w14:paraId="10143F3B" w14:textId="77777777" w:rsidR="009E590F" w:rsidRDefault="00806179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  <w:p w14:paraId="73CA7387" w14:textId="77777777" w:rsidR="009E590F" w:rsidRDefault="00806179">
            <w:pPr>
              <w:rPr>
                <w:rFonts w:ascii="gobCL" w:hAnsi="gobCL" w:cs="gobCL"/>
                <w:sz w:val="20"/>
                <w:szCs w:val="20"/>
              </w:rPr>
            </w:pPr>
            <w:r>
              <w:rPr>
                <w:rFonts w:ascii="gobCL" w:hAnsi="gobCL" w:cs="gobCL"/>
                <w:sz w:val="20"/>
                <w:szCs w:val="20"/>
              </w:rPr>
              <w:t xml:space="preserve"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privado; o </w:t>
            </w:r>
          </w:p>
          <w:p w14:paraId="38BEEB9E" w14:textId="77777777" w:rsidR="009E590F" w:rsidRDefault="009E590F">
            <w:pPr>
              <w:rPr>
                <w:rFonts w:ascii="gobCL" w:hAnsi="gobCL" w:cs="gobCL"/>
                <w:sz w:val="20"/>
                <w:szCs w:val="20"/>
              </w:rPr>
            </w:pPr>
          </w:p>
          <w:p w14:paraId="0F61E3B1" w14:textId="77777777" w:rsidR="009E590F" w:rsidRDefault="00806179">
            <w:pPr>
              <w:ind w:right="72"/>
              <w:jc w:val="both"/>
              <w:rPr>
                <w:rFonts w:ascii="gobCL" w:hAnsi="gobCL" w:cs="gobCL"/>
                <w:sz w:val="20"/>
                <w:szCs w:val="20"/>
              </w:rPr>
            </w:pPr>
            <w:r>
              <w:rPr>
                <w:rFonts w:ascii="gobCL" w:hAnsi="gobCL" w:cs="gobCL"/>
                <w:sz w:val="20"/>
                <w:szCs w:val="20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  <w:p w14:paraId="3968C83B" w14:textId="77777777" w:rsidR="009E590F" w:rsidRDefault="009E590F">
            <w:pPr>
              <w:ind w:right="72"/>
              <w:jc w:val="both"/>
              <w:rPr>
                <w:rFonts w:ascii="gobCL" w:hAnsi="gobCL" w:cs="Arial"/>
                <w:sz w:val="20"/>
                <w:szCs w:val="20"/>
              </w:rPr>
            </w:pPr>
          </w:p>
        </w:tc>
      </w:tr>
      <w:tr w:rsidR="009E590F" w14:paraId="47ED1A2A" w14:textId="77777777">
        <w:tc>
          <w:tcPr>
            <w:tcW w:w="10348" w:type="dxa"/>
          </w:tcPr>
          <w:p w14:paraId="4F1ABBE6" w14:textId="77777777" w:rsidR="009E590F" w:rsidRDefault="00806179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REQUISITOS DESEABLES:</w:t>
            </w:r>
          </w:p>
          <w:p w14:paraId="5CF404A8" w14:textId="3089BB5B" w:rsidR="009E590F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CL"/>
              </w:rPr>
            </w:pP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Título Profesional</w:t>
            </w:r>
          </w:p>
          <w:p w14:paraId="74BE634A" w14:textId="46F40E4F" w:rsidR="00652D39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- Experiencia en la administración de bodegas de hospitales o de instituciones de salud</w:t>
            </w:r>
            <w:r w:rsidR="00652D39">
              <w:rPr>
                <w:rFonts w:ascii="gobCL" w:hAnsi="gobCL"/>
                <w:bCs/>
                <w:sz w:val="20"/>
                <w:szCs w:val="20"/>
                <w:lang w:val="es-MX"/>
              </w:rPr>
              <w:t>.</w:t>
            </w:r>
          </w:p>
          <w:p w14:paraId="3E6FEC06" w14:textId="77777777" w:rsidR="009E590F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-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 xml:space="preserve"> A</w:t>
            </w:r>
            <w:proofErr w:type="spellStart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creditación</w:t>
            </w:r>
            <w:proofErr w:type="spellEnd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 xml:space="preserve">vigente en compras y contrataciones públicas 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en el portal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mercado público (vigente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)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.</w:t>
            </w:r>
          </w:p>
          <w:p w14:paraId="66BE83A9" w14:textId="77777777" w:rsidR="009E590F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- Cursos herramientas de ofimáticas.</w:t>
            </w:r>
          </w:p>
          <w:p w14:paraId="35CDD04C" w14:textId="77777777" w:rsidR="009E590F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C</w:t>
            </w:r>
            <w:proofErr w:type="spellStart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apacitaciones</w:t>
            </w:r>
            <w:proofErr w:type="spellEnd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y/o cursos en tecnovigilancia.</w:t>
            </w:r>
          </w:p>
          <w:p w14:paraId="33BCCEA6" w14:textId="77777777" w:rsidR="009E590F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C</w:t>
            </w:r>
            <w:proofErr w:type="spellStart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apacitaciones</w:t>
            </w:r>
            <w:proofErr w:type="spellEnd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y/o cursos en administración de bodega e inventarios.</w:t>
            </w:r>
          </w:p>
          <w:p w14:paraId="6D508461" w14:textId="77777777" w:rsidR="009E590F" w:rsidRDefault="00806179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C</w:t>
            </w:r>
            <w:proofErr w:type="spellStart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apacitaciones</w:t>
            </w:r>
            <w:proofErr w:type="spellEnd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y/o cursos en 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Logística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y bodegaje.</w:t>
            </w:r>
          </w:p>
          <w:p w14:paraId="44F3616B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>
              <w:rPr>
                <w:rFonts w:ascii="gobCL" w:hAnsi="gobCL"/>
                <w:bCs/>
                <w:sz w:val="20"/>
                <w:szCs w:val="20"/>
                <w:lang w:val="es-CL"/>
              </w:rPr>
              <w:t>C</w:t>
            </w:r>
            <w:proofErr w:type="spellStart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apacitaciones</w:t>
            </w:r>
            <w:proofErr w:type="spellEnd"/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y/o cursos en almacenamiento de sustancias peligrosas.</w:t>
            </w:r>
          </w:p>
        </w:tc>
      </w:tr>
    </w:tbl>
    <w:p w14:paraId="6E11A45B" w14:textId="77777777" w:rsidR="009E590F" w:rsidRDefault="009E590F">
      <w:pPr>
        <w:jc w:val="right"/>
        <w:rPr>
          <w:rFonts w:ascii="gobCL" w:hAnsi="gobCL"/>
          <w:b/>
          <w:sz w:val="20"/>
          <w:szCs w:val="20"/>
        </w:rPr>
      </w:pPr>
    </w:p>
    <w:p w14:paraId="5517E238" w14:textId="77777777" w:rsidR="00B052AF" w:rsidRDefault="00B052AF" w:rsidP="00B052AF">
      <w:pPr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402"/>
      </w:tblGrid>
      <w:tr w:rsidR="009E590F" w14:paraId="4C99C5CB" w14:textId="77777777">
        <w:trPr>
          <w:trHeight w:val="70"/>
        </w:trPr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FFD757"/>
          </w:tcPr>
          <w:p w14:paraId="5B970B4F" w14:textId="77777777" w:rsidR="009E590F" w:rsidRDefault="00806179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E590F" w14:paraId="0ABF1BC2" w14:textId="77777777">
        <w:tc>
          <w:tcPr>
            <w:tcW w:w="10348" w:type="dxa"/>
            <w:gridSpan w:val="2"/>
            <w:shd w:val="clear" w:color="auto" w:fill="D9D9D9"/>
          </w:tcPr>
          <w:p w14:paraId="4245CC65" w14:textId="77777777" w:rsidR="009E590F" w:rsidRDefault="00806179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</w:t>
            </w:r>
            <w:r>
              <w:rPr>
                <w:rFonts w:ascii="gobCL" w:hAnsi="gobCL"/>
                <w:b/>
                <w:sz w:val="20"/>
                <w:szCs w:val="20"/>
                <w:lang w:val="es-CL"/>
              </w:rPr>
              <w:t>TÉCNICAS</w:t>
            </w:r>
          </w:p>
        </w:tc>
      </w:tr>
      <w:tr w:rsidR="009E590F" w14:paraId="60BA22DD" w14:textId="77777777">
        <w:tc>
          <w:tcPr>
            <w:tcW w:w="10348" w:type="dxa"/>
            <w:gridSpan w:val="2"/>
            <w:shd w:val="clear" w:color="auto" w:fill="auto"/>
          </w:tcPr>
          <w:p w14:paraId="564700F4" w14:textId="5D982329" w:rsidR="009E590F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Conocimiento en: </w:t>
            </w:r>
          </w:p>
          <w:p w14:paraId="7CFC6EF9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Ley de compras públicas N° 19.886 y sus actualizaciones y reglamento.</w:t>
            </w:r>
          </w:p>
          <w:p w14:paraId="7B3A3A98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- Decreto 144 y Norma de Tecnovigilancia del Minsal.</w:t>
            </w:r>
          </w:p>
          <w:p w14:paraId="03E6C80B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>
              <w:rPr>
                <w:rFonts w:ascii="gobCL" w:hAnsi="gobCL"/>
                <w:sz w:val="20"/>
                <w:szCs w:val="20"/>
              </w:rPr>
              <w:t>DS N°43 para el correcto almacenamiento y manejo de sustancias peligrosas.</w:t>
            </w:r>
          </w:p>
          <w:p w14:paraId="4794F3FC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- La Ley de Pago a 30 Días (Ley N° 21.131).</w:t>
            </w:r>
          </w:p>
          <w:p w14:paraId="3860E7E9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- Guía de Buenas Prácticas de Almacenamiento, Distribución y Transporte de Dispositivos Médicos, incluidos los DMD/V.</w:t>
            </w:r>
          </w:p>
          <w:p w14:paraId="1F1AC311" w14:textId="3AD0213E" w:rsidR="009E590F" w:rsidRPr="00B052AF" w:rsidRDefault="00806179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- Ley 19.880 que establece bases de los procedimientos administrativos que rigen lo actos de los órganos de la administración del estado.</w:t>
            </w:r>
          </w:p>
        </w:tc>
      </w:tr>
      <w:bookmarkEnd w:id="1"/>
      <w:tr w:rsidR="009E590F" w14:paraId="0B180D2D" w14:textId="77777777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5FD86142" w14:textId="77777777" w:rsidR="009E590F" w:rsidRDefault="00806179">
            <w:pPr>
              <w:ind w:left="31" w:hanging="31"/>
              <w:rPr>
                <w:rFonts w:ascii="gobCL" w:hAnsi="gobCL" w:cs="Tahoma"/>
                <w:b/>
                <w:sz w:val="20"/>
                <w:szCs w:val="20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lastRenderedPageBreak/>
              <w:t xml:space="preserve">COMPETENCIAS </w:t>
            </w:r>
            <w:r>
              <w:rPr>
                <w:rFonts w:ascii="gobCL" w:hAnsi="gobCL"/>
                <w:b/>
                <w:sz w:val="20"/>
                <w:szCs w:val="20"/>
                <w:lang w:val="es-CL"/>
              </w:rPr>
              <w:t>DIRECTIVAS</w:t>
            </w: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: </w:t>
            </w:r>
          </w:p>
        </w:tc>
      </w:tr>
      <w:tr w:rsidR="009E590F" w14:paraId="076047BC" w14:textId="77777777">
        <w:trPr>
          <w:trHeight w:val="414"/>
        </w:trPr>
        <w:tc>
          <w:tcPr>
            <w:tcW w:w="6946" w:type="dxa"/>
            <w:shd w:val="clear" w:color="auto" w:fill="auto"/>
            <w:vAlign w:val="center"/>
          </w:tcPr>
          <w:p w14:paraId="34BE35EA" w14:textId="77777777" w:rsidR="009E590F" w:rsidRDefault="00806179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00271F30" w14:textId="77777777" w:rsidR="009E590F" w:rsidRDefault="00806179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77E42B5B" w14:textId="77777777" w:rsidR="009E590F" w:rsidRDefault="00806179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9E590F" w14:paraId="159E28B9" w14:textId="77777777" w:rsidTr="00B052AF">
        <w:trPr>
          <w:trHeight w:val="70"/>
        </w:trPr>
        <w:tc>
          <w:tcPr>
            <w:tcW w:w="6946" w:type="dxa"/>
            <w:vAlign w:val="center"/>
          </w:tcPr>
          <w:p w14:paraId="13ACBAF6" w14:textId="0A5753AF" w:rsidR="009E590F" w:rsidRPr="00B052AF" w:rsidRDefault="00B052AF" w:rsidP="00B052AF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052AF">
              <w:rPr>
                <w:rFonts w:ascii="gobCL" w:hAnsi="gobCL"/>
                <w:bCs/>
                <w:sz w:val="20"/>
                <w:szCs w:val="20"/>
                <w:lang w:val="es-MX"/>
              </w:rPr>
              <w:t>1.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</w:t>
            </w:r>
            <w:r w:rsidR="00806179" w:rsidRPr="00B052AF">
              <w:rPr>
                <w:rFonts w:ascii="gobCL" w:hAnsi="gobCL"/>
                <w:bCs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02" w:type="dxa"/>
            <w:shd w:val="clear" w:color="auto" w:fill="auto"/>
          </w:tcPr>
          <w:p w14:paraId="648D23AA" w14:textId="77777777" w:rsidR="009E590F" w:rsidRPr="008B285A" w:rsidRDefault="00806179" w:rsidP="00B052AF">
            <w:pPr>
              <w:ind w:left="31" w:hanging="31"/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8B285A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9E590F" w14:paraId="507BEA2D" w14:textId="77777777" w:rsidTr="00B052AF">
        <w:trPr>
          <w:trHeight w:val="70"/>
        </w:trPr>
        <w:tc>
          <w:tcPr>
            <w:tcW w:w="6946" w:type="dxa"/>
            <w:vAlign w:val="center"/>
          </w:tcPr>
          <w:p w14:paraId="6F8CED43" w14:textId="7C8FBBDB" w:rsidR="009E590F" w:rsidRPr="00B052AF" w:rsidRDefault="00B052AF" w:rsidP="00B052AF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2. </w:t>
            </w:r>
            <w:r w:rsidR="00806179" w:rsidRPr="00B052AF">
              <w:rPr>
                <w:rFonts w:ascii="gobCL" w:hAnsi="gobCL"/>
                <w:bCs/>
                <w:sz w:val="20"/>
                <w:szCs w:val="20"/>
                <w:lang w:val="es-MX"/>
              </w:rPr>
              <w:t>Liderazgo de equipos</w:t>
            </w:r>
          </w:p>
        </w:tc>
        <w:tc>
          <w:tcPr>
            <w:tcW w:w="3402" w:type="dxa"/>
            <w:shd w:val="clear" w:color="auto" w:fill="auto"/>
          </w:tcPr>
          <w:p w14:paraId="0C771C0E" w14:textId="77777777" w:rsidR="009E590F" w:rsidRDefault="00806179" w:rsidP="00B052AF">
            <w:pPr>
              <w:ind w:left="31" w:hanging="31"/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9E590F" w14:paraId="1C4D9AEE" w14:textId="77777777">
        <w:trPr>
          <w:trHeight w:val="414"/>
        </w:trPr>
        <w:tc>
          <w:tcPr>
            <w:tcW w:w="10348" w:type="dxa"/>
            <w:gridSpan w:val="2"/>
            <w:shd w:val="clear" w:color="auto" w:fill="D8D8D8" w:themeFill="background1" w:themeFillShade="D8"/>
            <w:vAlign w:val="center"/>
          </w:tcPr>
          <w:p w14:paraId="3CD396D1" w14:textId="77777777" w:rsidR="009E590F" w:rsidRDefault="00806179">
            <w:pPr>
              <w:ind w:left="31" w:hanging="31"/>
              <w:rPr>
                <w:rFonts w:ascii="gobCL" w:hAnsi="gobCL"/>
                <w:b/>
                <w:sz w:val="20"/>
                <w:szCs w:val="20"/>
                <w:lang w:val="en-US"/>
              </w:rPr>
            </w:pPr>
            <w:r>
              <w:rPr>
                <w:rFonts w:ascii="gobCL" w:hAnsi="gobCL"/>
                <w:b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TRANSVERSALES: </w:t>
            </w:r>
          </w:p>
        </w:tc>
      </w:tr>
      <w:tr w:rsidR="009E590F" w14:paraId="552330A7" w14:textId="77777777">
        <w:trPr>
          <w:trHeight w:val="414"/>
        </w:trPr>
        <w:tc>
          <w:tcPr>
            <w:tcW w:w="6946" w:type="dxa"/>
            <w:vAlign w:val="center"/>
          </w:tcPr>
          <w:p w14:paraId="683D6F7B" w14:textId="77777777" w:rsidR="009E590F" w:rsidRDefault="00806179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17EAA56A" w14:textId="77777777" w:rsidR="009E590F" w:rsidRDefault="00806179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1FD8A448" w14:textId="77777777" w:rsidR="009E590F" w:rsidRDefault="00806179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9E590F" w14:paraId="474C2103" w14:textId="77777777">
        <w:trPr>
          <w:trHeight w:val="70"/>
        </w:trPr>
        <w:tc>
          <w:tcPr>
            <w:tcW w:w="6946" w:type="dxa"/>
          </w:tcPr>
          <w:p w14:paraId="2B6A2CB9" w14:textId="77777777" w:rsidR="009E590F" w:rsidRPr="008B285A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B285A">
              <w:rPr>
                <w:rFonts w:ascii="gobCL" w:hAnsi="gobCL"/>
                <w:sz w:val="20"/>
                <w:szCs w:val="20"/>
                <w:lang w:val="es-MX"/>
              </w:rPr>
              <w:t>1. Trabajo en Equipo</w:t>
            </w:r>
          </w:p>
        </w:tc>
        <w:tc>
          <w:tcPr>
            <w:tcW w:w="3402" w:type="dxa"/>
            <w:shd w:val="clear" w:color="auto" w:fill="auto"/>
          </w:tcPr>
          <w:p w14:paraId="23427340" w14:textId="77777777" w:rsidR="009E590F" w:rsidRPr="008B285A" w:rsidRDefault="00806179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B285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9E590F" w14:paraId="1DA0CD9A" w14:textId="77777777">
        <w:trPr>
          <w:trHeight w:val="70"/>
        </w:trPr>
        <w:tc>
          <w:tcPr>
            <w:tcW w:w="6946" w:type="dxa"/>
          </w:tcPr>
          <w:p w14:paraId="4E9B43DC" w14:textId="107ACD3F" w:rsidR="009E590F" w:rsidRPr="008B285A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B285A">
              <w:rPr>
                <w:rFonts w:ascii="gobCL" w:hAnsi="gobCL"/>
                <w:sz w:val="20"/>
                <w:szCs w:val="20"/>
                <w:lang w:val="es-MX"/>
              </w:rPr>
              <w:t xml:space="preserve">2. </w:t>
            </w:r>
            <w:r w:rsidR="008B285A" w:rsidRPr="008B285A">
              <w:rPr>
                <w:rFonts w:ascii="gobCL" w:hAnsi="gobCL"/>
                <w:sz w:val="20"/>
                <w:szCs w:val="20"/>
                <w:lang w:val="es-MX"/>
              </w:rPr>
              <w:t>Comunicación Efectiva</w:t>
            </w:r>
          </w:p>
        </w:tc>
        <w:tc>
          <w:tcPr>
            <w:tcW w:w="3402" w:type="dxa"/>
            <w:shd w:val="clear" w:color="auto" w:fill="auto"/>
          </w:tcPr>
          <w:p w14:paraId="35872B9C" w14:textId="77777777" w:rsidR="009E590F" w:rsidRPr="008B285A" w:rsidRDefault="00806179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B285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9E590F" w14:paraId="72D302EB" w14:textId="77777777">
        <w:trPr>
          <w:trHeight w:val="70"/>
        </w:trPr>
        <w:tc>
          <w:tcPr>
            <w:tcW w:w="6946" w:type="dxa"/>
          </w:tcPr>
          <w:p w14:paraId="3CFC3CD3" w14:textId="77777777" w:rsidR="009E590F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3. Organización y Planificación</w:t>
            </w:r>
          </w:p>
        </w:tc>
        <w:tc>
          <w:tcPr>
            <w:tcW w:w="3402" w:type="dxa"/>
            <w:shd w:val="clear" w:color="auto" w:fill="auto"/>
          </w:tcPr>
          <w:p w14:paraId="33B6471D" w14:textId="77777777" w:rsidR="009E590F" w:rsidRPr="008B285A" w:rsidRDefault="00806179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B285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9E590F" w14:paraId="346E5D7B" w14:textId="77777777">
        <w:trPr>
          <w:trHeight w:val="70"/>
        </w:trPr>
        <w:tc>
          <w:tcPr>
            <w:tcW w:w="6946" w:type="dxa"/>
          </w:tcPr>
          <w:p w14:paraId="2423D3FB" w14:textId="6427D819" w:rsidR="009E590F" w:rsidRPr="008B285A" w:rsidRDefault="008B285A" w:rsidP="008B285A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4.</w:t>
            </w:r>
            <w:r w:rsidR="00806179" w:rsidRPr="008B285A">
              <w:rPr>
                <w:rFonts w:ascii="gobCL" w:hAnsi="gobCL"/>
                <w:sz w:val="20"/>
                <w:szCs w:val="20"/>
                <w:lang w:val="es-MX"/>
              </w:rPr>
              <w:t xml:space="preserve">Orientación y Atención al Usuario </w:t>
            </w:r>
          </w:p>
        </w:tc>
        <w:tc>
          <w:tcPr>
            <w:tcW w:w="3402" w:type="dxa"/>
            <w:shd w:val="clear" w:color="auto" w:fill="auto"/>
          </w:tcPr>
          <w:p w14:paraId="0D87F929" w14:textId="1F1D21AA" w:rsidR="009E590F" w:rsidRPr="008B285A" w:rsidRDefault="008B285A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9E590F" w14:paraId="072B520E" w14:textId="77777777">
        <w:trPr>
          <w:trHeight w:val="70"/>
        </w:trPr>
        <w:tc>
          <w:tcPr>
            <w:tcW w:w="6946" w:type="dxa"/>
          </w:tcPr>
          <w:p w14:paraId="09050B62" w14:textId="5220A4B4" w:rsidR="009E590F" w:rsidRDefault="008061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5.</w:t>
            </w:r>
            <w:r w:rsidR="008B285A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Negociación y resolución de conflictos</w:t>
            </w:r>
          </w:p>
        </w:tc>
        <w:tc>
          <w:tcPr>
            <w:tcW w:w="3402" w:type="dxa"/>
            <w:shd w:val="clear" w:color="auto" w:fill="auto"/>
          </w:tcPr>
          <w:p w14:paraId="21925DF5" w14:textId="327BFED9" w:rsidR="009E590F" w:rsidRPr="008B285A" w:rsidRDefault="008B285A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</w:tbl>
    <w:p w14:paraId="23F79298" w14:textId="77777777" w:rsidR="009E590F" w:rsidRDefault="009E590F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6BBF8AD6" w14:textId="77777777" w:rsidR="009E590F" w:rsidRDefault="009E590F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2E3E27BC" w14:textId="77777777" w:rsidR="009E590F" w:rsidRDefault="009E590F">
      <w:pPr>
        <w:jc w:val="both"/>
        <w:rPr>
          <w:rFonts w:ascii="gobCL" w:hAnsi="gobCL"/>
          <w:b/>
          <w:sz w:val="20"/>
          <w:szCs w:val="20"/>
          <w:u w:val="single"/>
          <w:lang w:val="es-CL"/>
        </w:rPr>
      </w:pPr>
    </w:p>
    <w:p w14:paraId="02772A4C" w14:textId="77777777" w:rsidR="009E590F" w:rsidRDefault="009E590F">
      <w:pPr>
        <w:jc w:val="both"/>
      </w:pPr>
    </w:p>
    <w:bookmarkEnd w:id="0"/>
    <w:p w14:paraId="58F96593" w14:textId="77777777" w:rsidR="009E590F" w:rsidRDefault="009E590F">
      <w:pPr>
        <w:jc w:val="both"/>
      </w:pPr>
    </w:p>
    <w:sectPr w:rsidR="009E590F">
      <w:headerReference w:type="default" r:id="rId9"/>
      <w:footerReference w:type="default" r:id="rId10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E3F01" w14:textId="77777777" w:rsidR="006F3203" w:rsidRDefault="006F3203">
      <w:r>
        <w:separator/>
      </w:r>
    </w:p>
  </w:endnote>
  <w:endnote w:type="continuationSeparator" w:id="0">
    <w:p w14:paraId="319FF89B" w14:textId="77777777" w:rsidR="006F3203" w:rsidRDefault="006F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AD077" w14:textId="77777777" w:rsidR="009E590F" w:rsidRDefault="00806179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1312" behindDoc="1" locked="0" layoutInCell="1" allowOverlap="1" wp14:anchorId="366B8CC2" wp14:editId="5703C7B7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452909" name="Imagen 1865452909" descr="Icon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119E22" wp14:editId="09EC525A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72.95pt;margin-top:13.4pt;height:0pt;width:404.65pt;z-index:251660288;mso-width-relative:page;mso-height-relative:page;" filled="f" stroked="t" coordsize="21600,21600" o:gfxdata="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DPAW01gAAAAkBAAAPAAAAAAAAAAEAIAAAACIAAABk&#10;cnMvZG93bnJldi54bWxQSwECFAAUAAAACACHTuJApZfSMs8BAACwAwAADgAAAAAAAAABACAAAAAl&#10;AQAAZHJzL2Uyb0RvYy54bWxQSwUGAAAAAAYABgBZAQAAZg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4A1FEB8F" wp14:editId="459CB4E0">
          <wp:extent cx="822325" cy="197485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434255" name="Imagen 111243425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27D3CCBE" wp14:editId="036266ED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923501" name="Imagen 121492350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39F14" w14:textId="77777777" w:rsidR="006F3203" w:rsidRDefault="006F3203">
      <w:r>
        <w:separator/>
      </w:r>
    </w:p>
  </w:footnote>
  <w:footnote w:type="continuationSeparator" w:id="0">
    <w:p w14:paraId="2081B72D" w14:textId="77777777" w:rsidR="006F3203" w:rsidRDefault="006F3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FC537" w14:textId="77777777" w:rsidR="009E590F" w:rsidRDefault="00806179">
    <w:pPr>
      <w:pStyle w:val="Encabezado"/>
      <w:jc w:val="right"/>
    </w:pPr>
    <w:r>
      <w:rPr>
        <w:iCs/>
        <w:noProof/>
        <w:lang w:val="es-CL" w:eastAsia="es-CL"/>
      </w:rPr>
      <w:drawing>
        <wp:inline distT="0" distB="0" distL="0" distR="0" wp14:anchorId="076184B7" wp14:editId="432D2830">
          <wp:extent cx="1642110" cy="295910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765576" name="Imagen 149676557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5283"/>
    <w:multiLevelType w:val="hybridMultilevel"/>
    <w:tmpl w:val="0610CF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54411"/>
    <w:multiLevelType w:val="hybridMultilevel"/>
    <w:tmpl w:val="5A967E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D252A"/>
    <w:multiLevelType w:val="multilevel"/>
    <w:tmpl w:val="384D2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65883"/>
    <w:multiLevelType w:val="hybridMultilevel"/>
    <w:tmpl w:val="B51A57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7D647A"/>
    <w:multiLevelType w:val="hybridMultilevel"/>
    <w:tmpl w:val="065C78B4"/>
    <w:lvl w:ilvl="0" w:tplc="25CAFD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936C9"/>
    <w:multiLevelType w:val="hybridMultilevel"/>
    <w:tmpl w:val="C6B22612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87970"/>
    <w:multiLevelType w:val="hybridMultilevel"/>
    <w:tmpl w:val="6D5821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863F44"/>
    <w:multiLevelType w:val="multilevel"/>
    <w:tmpl w:val="7E863F44"/>
    <w:lvl w:ilvl="0">
      <w:start w:val="12"/>
      <w:numFmt w:val="bullet"/>
      <w:lvlText w:val="-"/>
      <w:lvlJc w:val="left"/>
      <w:pPr>
        <w:ind w:left="720" w:hanging="360"/>
      </w:pPr>
      <w:rPr>
        <w:rFonts w:ascii="gobCL" w:eastAsia="Calibri" w:hAnsi="gobC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302990">
    <w:abstractNumId w:val="2"/>
  </w:num>
  <w:num w:numId="2" w16cid:durableId="404229952">
    <w:abstractNumId w:val="7"/>
  </w:num>
  <w:num w:numId="3" w16cid:durableId="128673049">
    <w:abstractNumId w:val="6"/>
  </w:num>
  <w:num w:numId="4" w16cid:durableId="1215504975">
    <w:abstractNumId w:val="3"/>
  </w:num>
  <w:num w:numId="5" w16cid:durableId="525946922">
    <w:abstractNumId w:val="1"/>
  </w:num>
  <w:num w:numId="6" w16cid:durableId="914586965">
    <w:abstractNumId w:val="0"/>
  </w:num>
  <w:num w:numId="7" w16cid:durableId="147748144">
    <w:abstractNumId w:val="4"/>
  </w:num>
  <w:num w:numId="8" w16cid:durableId="8070894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12568"/>
    <w:rsid w:val="00024E9A"/>
    <w:rsid w:val="000272E4"/>
    <w:rsid w:val="00032F4D"/>
    <w:rsid w:val="00035D16"/>
    <w:rsid w:val="00040276"/>
    <w:rsid w:val="000410A6"/>
    <w:rsid w:val="00041D23"/>
    <w:rsid w:val="00045112"/>
    <w:rsid w:val="000532BF"/>
    <w:rsid w:val="00054843"/>
    <w:rsid w:val="00062604"/>
    <w:rsid w:val="00062D90"/>
    <w:rsid w:val="0006563D"/>
    <w:rsid w:val="0006676A"/>
    <w:rsid w:val="00071AEC"/>
    <w:rsid w:val="000A36DF"/>
    <w:rsid w:val="000B7C7F"/>
    <w:rsid w:val="000E38B6"/>
    <w:rsid w:val="000E4D3D"/>
    <w:rsid w:val="000E771B"/>
    <w:rsid w:val="000F1183"/>
    <w:rsid w:val="000F29F9"/>
    <w:rsid w:val="000F3141"/>
    <w:rsid w:val="001012BD"/>
    <w:rsid w:val="00111827"/>
    <w:rsid w:val="001124AA"/>
    <w:rsid w:val="00117A43"/>
    <w:rsid w:val="00124F10"/>
    <w:rsid w:val="00127C1E"/>
    <w:rsid w:val="001314B9"/>
    <w:rsid w:val="00132EC7"/>
    <w:rsid w:val="001365F9"/>
    <w:rsid w:val="00147A54"/>
    <w:rsid w:val="00150259"/>
    <w:rsid w:val="00153C7F"/>
    <w:rsid w:val="00163363"/>
    <w:rsid w:val="00164C44"/>
    <w:rsid w:val="00175A5B"/>
    <w:rsid w:val="00181DC9"/>
    <w:rsid w:val="00197CA4"/>
    <w:rsid w:val="001A1FD1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F067F"/>
    <w:rsid w:val="001F7A95"/>
    <w:rsid w:val="00207EB2"/>
    <w:rsid w:val="00211205"/>
    <w:rsid w:val="0022332F"/>
    <w:rsid w:val="002442D8"/>
    <w:rsid w:val="002723B6"/>
    <w:rsid w:val="00275272"/>
    <w:rsid w:val="00281C21"/>
    <w:rsid w:val="00287B59"/>
    <w:rsid w:val="002A215E"/>
    <w:rsid w:val="002A6D99"/>
    <w:rsid w:val="002B0B19"/>
    <w:rsid w:val="002B5D82"/>
    <w:rsid w:val="002C0C43"/>
    <w:rsid w:val="002E1521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73C5F"/>
    <w:rsid w:val="00380736"/>
    <w:rsid w:val="00383518"/>
    <w:rsid w:val="00385890"/>
    <w:rsid w:val="003A1D83"/>
    <w:rsid w:val="003B0DBF"/>
    <w:rsid w:val="003C0495"/>
    <w:rsid w:val="003D20AA"/>
    <w:rsid w:val="003D568C"/>
    <w:rsid w:val="003D69FF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5759E"/>
    <w:rsid w:val="004B296B"/>
    <w:rsid w:val="004E045A"/>
    <w:rsid w:val="004E638D"/>
    <w:rsid w:val="004F0D78"/>
    <w:rsid w:val="004F0ED9"/>
    <w:rsid w:val="004F7B27"/>
    <w:rsid w:val="00500319"/>
    <w:rsid w:val="005027F8"/>
    <w:rsid w:val="00503B6C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5BDD"/>
    <w:rsid w:val="005C2E2A"/>
    <w:rsid w:val="005C7A7C"/>
    <w:rsid w:val="005D4A90"/>
    <w:rsid w:val="005D701A"/>
    <w:rsid w:val="005E0508"/>
    <w:rsid w:val="005E4A02"/>
    <w:rsid w:val="005E4CA0"/>
    <w:rsid w:val="005F119A"/>
    <w:rsid w:val="005F1E5E"/>
    <w:rsid w:val="005F2C31"/>
    <w:rsid w:val="005F3D3B"/>
    <w:rsid w:val="00613137"/>
    <w:rsid w:val="00636790"/>
    <w:rsid w:val="006426B6"/>
    <w:rsid w:val="00645ADA"/>
    <w:rsid w:val="00647408"/>
    <w:rsid w:val="00652928"/>
    <w:rsid w:val="00652D39"/>
    <w:rsid w:val="006605DF"/>
    <w:rsid w:val="00662267"/>
    <w:rsid w:val="006660D2"/>
    <w:rsid w:val="00675898"/>
    <w:rsid w:val="00692AB9"/>
    <w:rsid w:val="00693661"/>
    <w:rsid w:val="006A7842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F3203"/>
    <w:rsid w:val="006F3C4F"/>
    <w:rsid w:val="00706FED"/>
    <w:rsid w:val="007115AA"/>
    <w:rsid w:val="00730C5D"/>
    <w:rsid w:val="007375E4"/>
    <w:rsid w:val="0074041E"/>
    <w:rsid w:val="0075240F"/>
    <w:rsid w:val="007539F9"/>
    <w:rsid w:val="007755C5"/>
    <w:rsid w:val="00776D9F"/>
    <w:rsid w:val="00791D6F"/>
    <w:rsid w:val="0079288B"/>
    <w:rsid w:val="007941D5"/>
    <w:rsid w:val="007D0977"/>
    <w:rsid w:val="007D3621"/>
    <w:rsid w:val="007E5DFA"/>
    <w:rsid w:val="007E7F14"/>
    <w:rsid w:val="007F0523"/>
    <w:rsid w:val="007F6266"/>
    <w:rsid w:val="00801BE4"/>
    <w:rsid w:val="00803BD7"/>
    <w:rsid w:val="00805DD5"/>
    <w:rsid w:val="00806179"/>
    <w:rsid w:val="0080647E"/>
    <w:rsid w:val="008265BB"/>
    <w:rsid w:val="008300A5"/>
    <w:rsid w:val="0083154C"/>
    <w:rsid w:val="00834C5C"/>
    <w:rsid w:val="00845157"/>
    <w:rsid w:val="0085375E"/>
    <w:rsid w:val="00857993"/>
    <w:rsid w:val="00860951"/>
    <w:rsid w:val="008628EE"/>
    <w:rsid w:val="0086339F"/>
    <w:rsid w:val="00880D63"/>
    <w:rsid w:val="008B2141"/>
    <w:rsid w:val="008B285A"/>
    <w:rsid w:val="008B47A1"/>
    <w:rsid w:val="008C53AF"/>
    <w:rsid w:val="008E7B15"/>
    <w:rsid w:val="008E7E65"/>
    <w:rsid w:val="008F7801"/>
    <w:rsid w:val="00902853"/>
    <w:rsid w:val="00907EBB"/>
    <w:rsid w:val="00915F1C"/>
    <w:rsid w:val="00935EA0"/>
    <w:rsid w:val="00941632"/>
    <w:rsid w:val="00942D41"/>
    <w:rsid w:val="009574BB"/>
    <w:rsid w:val="00963050"/>
    <w:rsid w:val="0096626B"/>
    <w:rsid w:val="00967105"/>
    <w:rsid w:val="00970FBF"/>
    <w:rsid w:val="009754F8"/>
    <w:rsid w:val="009863F0"/>
    <w:rsid w:val="009873DB"/>
    <w:rsid w:val="009905A7"/>
    <w:rsid w:val="009A178F"/>
    <w:rsid w:val="009B1623"/>
    <w:rsid w:val="009D2DFC"/>
    <w:rsid w:val="009D4CCC"/>
    <w:rsid w:val="009E39AC"/>
    <w:rsid w:val="009E590F"/>
    <w:rsid w:val="009E63AE"/>
    <w:rsid w:val="00A217CD"/>
    <w:rsid w:val="00A24D4B"/>
    <w:rsid w:val="00A40883"/>
    <w:rsid w:val="00A57120"/>
    <w:rsid w:val="00A67A4A"/>
    <w:rsid w:val="00A720B3"/>
    <w:rsid w:val="00A94090"/>
    <w:rsid w:val="00AA2C80"/>
    <w:rsid w:val="00AA4856"/>
    <w:rsid w:val="00AC321D"/>
    <w:rsid w:val="00AD52FD"/>
    <w:rsid w:val="00AE366C"/>
    <w:rsid w:val="00AE5EE7"/>
    <w:rsid w:val="00AF052F"/>
    <w:rsid w:val="00B052AF"/>
    <w:rsid w:val="00B11D01"/>
    <w:rsid w:val="00B32F93"/>
    <w:rsid w:val="00B45F18"/>
    <w:rsid w:val="00B5673E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3FD9"/>
    <w:rsid w:val="00BD6F0C"/>
    <w:rsid w:val="00BF26F9"/>
    <w:rsid w:val="00BF36E7"/>
    <w:rsid w:val="00BF4DFA"/>
    <w:rsid w:val="00C10E4F"/>
    <w:rsid w:val="00C11940"/>
    <w:rsid w:val="00C11CAE"/>
    <w:rsid w:val="00C41670"/>
    <w:rsid w:val="00C44F17"/>
    <w:rsid w:val="00C636F8"/>
    <w:rsid w:val="00C66ED7"/>
    <w:rsid w:val="00C70674"/>
    <w:rsid w:val="00C85FD7"/>
    <w:rsid w:val="00C9418E"/>
    <w:rsid w:val="00CA4D0B"/>
    <w:rsid w:val="00CB23DF"/>
    <w:rsid w:val="00CB621D"/>
    <w:rsid w:val="00CC16AF"/>
    <w:rsid w:val="00CC1C57"/>
    <w:rsid w:val="00CD0957"/>
    <w:rsid w:val="00CE1C74"/>
    <w:rsid w:val="00CE386C"/>
    <w:rsid w:val="00CF4910"/>
    <w:rsid w:val="00CF7AC8"/>
    <w:rsid w:val="00D002A5"/>
    <w:rsid w:val="00D040D9"/>
    <w:rsid w:val="00D37467"/>
    <w:rsid w:val="00D40A78"/>
    <w:rsid w:val="00D4201D"/>
    <w:rsid w:val="00D45480"/>
    <w:rsid w:val="00D50B53"/>
    <w:rsid w:val="00D60B1F"/>
    <w:rsid w:val="00D60E4E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DE230B"/>
    <w:rsid w:val="00E024B5"/>
    <w:rsid w:val="00E07C0C"/>
    <w:rsid w:val="00E2532A"/>
    <w:rsid w:val="00E31BEB"/>
    <w:rsid w:val="00E46EF4"/>
    <w:rsid w:val="00E6241A"/>
    <w:rsid w:val="00E64989"/>
    <w:rsid w:val="00E75BB7"/>
    <w:rsid w:val="00E76AAC"/>
    <w:rsid w:val="00E93E64"/>
    <w:rsid w:val="00E95EEB"/>
    <w:rsid w:val="00EA5618"/>
    <w:rsid w:val="00EA6158"/>
    <w:rsid w:val="00ED4EEC"/>
    <w:rsid w:val="00ED62DF"/>
    <w:rsid w:val="00F15D71"/>
    <w:rsid w:val="00F31726"/>
    <w:rsid w:val="00F46834"/>
    <w:rsid w:val="00F472A3"/>
    <w:rsid w:val="00F5015E"/>
    <w:rsid w:val="00F528E1"/>
    <w:rsid w:val="00F53017"/>
    <w:rsid w:val="00F56ACE"/>
    <w:rsid w:val="00F920E2"/>
    <w:rsid w:val="00F93390"/>
    <w:rsid w:val="00FA652C"/>
    <w:rsid w:val="00FB50E0"/>
    <w:rsid w:val="00FD5E10"/>
    <w:rsid w:val="00FD6C72"/>
    <w:rsid w:val="10CA67A9"/>
    <w:rsid w:val="13257648"/>
    <w:rsid w:val="1F8675D2"/>
    <w:rsid w:val="26F975FC"/>
    <w:rsid w:val="32F11DFE"/>
    <w:rsid w:val="349E61EE"/>
    <w:rsid w:val="3C337907"/>
    <w:rsid w:val="6D336BEC"/>
    <w:rsid w:val="6D74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1E8FD"/>
  <w15:docId w15:val="{E0FB2252-6B9A-4F14-AA29-E5875C04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qFormat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link w:val="Sangra2detindependienteCar"/>
    <w:uiPriority w:val="99"/>
    <w:qFormat/>
    <w:pPr>
      <w:spacing w:after="120" w:line="480" w:lineRule="auto"/>
      <w:ind w:left="283"/>
    </w:pPr>
    <w:rPr>
      <w:rFonts w:ascii="Calibri" w:hAnsi="Calibri"/>
      <w:lang w:eastAsia="es-CL"/>
    </w:rPr>
  </w:style>
  <w:style w:type="paragraph" w:styleId="Textoindependiente">
    <w:name w:val="Body Text"/>
    <w:basedOn w:val="Normal"/>
    <w:link w:val="TextoindependienteCar"/>
    <w:uiPriority w:val="99"/>
    <w:semiHidden/>
    <w:qFormat/>
    <w:pPr>
      <w:jc w:val="both"/>
    </w:pPr>
    <w:rPr>
      <w:rFonts w:ascii="Arial" w:hAnsi="Arial" w:cs="Arial"/>
      <w:sz w:val="22"/>
      <w:lang w:val="es-CL"/>
    </w:rPr>
  </w:style>
  <w:style w:type="paragraph" w:styleId="Ttulo">
    <w:name w:val="Title"/>
    <w:basedOn w:val="Normal"/>
    <w:link w:val="TtuloCar"/>
    <w:qFormat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Pr>
      <w:rFonts w:eastAsia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Times New Roman" w:eastAsia="Times New Roman" w:hAnsi="Times New Roman" w:cs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qFormat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qFormat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Car">
    <w:name w:val="Título Car"/>
    <w:basedOn w:val="Fuentedeprrafopredeter"/>
    <w:link w:val="Ttulo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Style19">
    <w:name w:val="_Style 19"/>
    <w:basedOn w:val="Normal"/>
    <w:next w:val="Ttulo"/>
    <w:qFormat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qFormat/>
    <w:rPr>
      <w:rFonts w:ascii="Arial" w:eastAsia="Times New Roman" w:hAnsi="Arial" w:cs="Arial"/>
      <w:sz w:val="22"/>
      <w:lang w:eastAsia="es-ES"/>
    </w:rPr>
  </w:style>
  <w:style w:type="table" w:customStyle="1" w:styleId="Tablaconcuadrcula1clara1">
    <w:name w:val="Tabla con cuadrícula 1 clara1"/>
    <w:basedOn w:val="Tablanormal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qFormat/>
    <w:rPr>
      <w:rFonts w:ascii="Calibri" w:eastAsia="Times New Roman" w:hAnsi="Calibri" w:cs="Times New Roman"/>
      <w:lang w:val="es-ES" w:eastAsia="es-CL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qFormat/>
  </w:style>
  <w:style w:type="table" w:customStyle="1" w:styleId="Tablaconcuadrculaclara1">
    <w:name w:val="Tabla con cuadrícula clara1"/>
    <w:basedOn w:val="Tablanormal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1058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Hospital Provincial Ovalle</dc:creator>
  <cp:lastModifiedBy>Hospital Provincial de Ovalle</cp:lastModifiedBy>
  <cp:revision>3</cp:revision>
  <cp:lastPrinted>2023-05-17T15:01:00Z</cp:lastPrinted>
  <dcterms:created xsi:type="dcterms:W3CDTF">2025-04-28T20:20:00Z</dcterms:created>
  <dcterms:modified xsi:type="dcterms:W3CDTF">2025-04-28T20:40:00Z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3082-12.2.0.20795</vt:lpwstr>
  </property>
  <property fmtid="{D5CDD505-2E9C-101B-9397-08002B2CF9AE}" pid="3" name="ICV">
    <vt:lpwstr>AC84D0822B244794BBF7309FE5D7DC56_13</vt:lpwstr>
  </property>
</Properties>
</file>